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94B2" w14:textId="77777777" w:rsidR="00520A89" w:rsidRDefault="00520A89">
      <w:pPr>
        <w:jc w:val="center"/>
        <w:rPr>
          <w:rFonts w:ascii="Arial" w:hAnsi="Arial"/>
        </w:rPr>
      </w:pPr>
    </w:p>
    <w:p w14:paraId="37FE3E11" w14:textId="77777777" w:rsidR="00520A89" w:rsidRDefault="00520A89">
      <w:pPr>
        <w:jc w:val="center"/>
        <w:rPr>
          <w:rFonts w:ascii="Arial" w:hAnsi="Arial"/>
        </w:rPr>
      </w:pPr>
    </w:p>
    <w:p w14:paraId="2F9FDE01" w14:textId="77777777" w:rsidR="00520A89" w:rsidRDefault="00520A89">
      <w:pPr>
        <w:jc w:val="center"/>
        <w:rPr>
          <w:rFonts w:ascii="Arial" w:hAnsi="Arial"/>
        </w:rPr>
      </w:pPr>
    </w:p>
    <w:p w14:paraId="23149F50" w14:textId="77777777" w:rsidR="00520A89" w:rsidRDefault="00520A89">
      <w:pPr>
        <w:jc w:val="center"/>
        <w:rPr>
          <w:rFonts w:ascii="Arial" w:hAnsi="Arial"/>
        </w:rPr>
      </w:pPr>
    </w:p>
    <w:p w14:paraId="7B32C67F" w14:textId="77777777" w:rsidR="00F0512C" w:rsidRDefault="00F0512C">
      <w:pPr>
        <w:jc w:val="center"/>
        <w:rPr>
          <w:rFonts w:ascii="Arial" w:hAnsi="Arial"/>
        </w:rPr>
      </w:pPr>
    </w:p>
    <w:p w14:paraId="69307675" w14:textId="77777777" w:rsidR="00520A89" w:rsidRDefault="00754852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ACESSO À  INFORMAÇÃO</w:t>
      </w:r>
    </w:p>
    <w:p w14:paraId="033D61C4" w14:textId="77777777" w:rsidR="00520A89" w:rsidRDefault="00520A89">
      <w:pPr>
        <w:jc w:val="center"/>
        <w:rPr>
          <w:rFonts w:cs="Arial"/>
          <w:lang w:val="en-US"/>
        </w:rPr>
      </w:pPr>
    </w:p>
    <w:p w14:paraId="64DC47F6" w14:textId="77777777" w:rsidR="00520A89" w:rsidRDefault="00754852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PODER EXECUTIVO ESTADUAL</w:t>
      </w:r>
    </w:p>
    <w:p w14:paraId="71C18534" w14:textId="77777777" w:rsidR="00520A89" w:rsidRDefault="00520A89">
      <w:pPr>
        <w:jc w:val="center"/>
        <w:rPr>
          <w:rFonts w:cs="Arial"/>
          <w:lang w:val="en-US"/>
        </w:rPr>
      </w:pPr>
    </w:p>
    <w:p w14:paraId="28200EC2" w14:textId="77777777" w:rsidR="00520A89" w:rsidRDefault="00754852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PERGUNTAS FREQUENTES </w:t>
      </w:r>
    </w:p>
    <w:p w14:paraId="70E2ED7C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4CBD930D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1FBF2DDF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044F76D1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778DE93E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1A39EE01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3B6C6738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48C0946D" w14:textId="77777777" w:rsidR="00520A89" w:rsidRDefault="00520A89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1F0B0592" w14:textId="7622D639" w:rsidR="00520A89" w:rsidRDefault="007D13DF">
      <w:pPr>
        <w:spacing w:after="160" w:line="259" w:lineRule="auto"/>
        <w:jc w:val="center"/>
        <w:rPr>
          <w:rFonts w:ascii="Arial" w:eastAsia="Times New Roman" w:hAnsi="Arial" w:cs="Arial"/>
          <w:color w:val="131E0C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131E0C"/>
          <w:sz w:val="28"/>
          <w:szCs w:val="28"/>
          <w:lang w:val="en-US"/>
        </w:rPr>
        <w:t>SECRETARIA DE ESTADO DA CASA CIVIL</w:t>
      </w:r>
    </w:p>
    <w:p w14:paraId="4F94242E" w14:textId="77777777" w:rsidR="00F0512C" w:rsidRDefault="00F0512C">
      <w:pPr>
        <w:spacing w:after="160" w:line="259" w:lineRule="auto"/>
        <w:jc w:val="center"/>
        <w:rPr>
          <w:rFonts w:ascii="Arial" w:eastAsia="Times New Roman" w:hAnsi="Arial" w:cs="Arial"/>
          <w:color w:val="131E0C"/>
          <w:sz w:val="28"/>
          <w:szCs w:val="28"/>
          <w:lang w:val="en-US"/>
        </w:rPr>
      </w:pPr>
    </w:p>
    <w:p w14:paraId="160A1587" w14:textId="77777777" w:rsidR="00F0512C" w:rsidRDefault="00F0512C">
      <w:pPr>
        <w:spacing w:after="160" w:line="259" w:lineRule="auto"/>
        <w:jc w:val="center"/>
        <w:rPr>
          <w:rFonts w:ascii="Arial" w:eastAsia="Times New Roman" w:hAnsi="Arial" w:cs="Arial"/>
          <w:color w:val="131E0C"/>
          <w:sz w:val="28"/>
          <w:szCs w:val="28"/>
          <w:lang w:val="en-US"/>
        </w:rPr>
      </w:pPr>
    </w:p>
    <w:p w14:paraId="4310676A" w14:textId="77777777" w:rsidR="00F0512C" w:rsidRDefault="00F0512C">
      <w:pPr>
        <w:spacing w:after="160" w:line="259" w:lineRule="auto"/>
        <w:jc w:val="center"/>
        <w:rPr>
          <w:rFonts w:ascii="Arial" w:eastAsia="Times New Roman" w:hAnsi="Arial" w:cs="Arial"/>
          <w:color w:val="131E0C"/>
          <w:sz w:val="28"/>
          <w:szCs w:val="28"/>
          <w:lang w:val="en-US"/>
        </w:rPr>
      </w:pPr>
    </w:p>
    <w:p w14:paraId="541DD163" w14:textId="77777777" w:rsidR="00F0512C" w:rsidRDefault="00F0512C">
      <w:pPr>
        <w:spacing w:after="160" w:line="259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04E18211" w14:textId="77777777" w:rsidR="00520A89" w:rsidRDefault="00520A89">
      <w:pPr>
        <w:jc w:val="center"/>
        <w:rPr>
          <w:rFonts w:ascii="Arial" w:hAnsi="Arial" w:cs="Arial"/>
          <w:lang w:val="en-US"/>
        </w:rPr>
      </w:pPr>
    </w:p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-1935041900"/>
        <w:docPartObj>
          <w:docPartGallery w:val="Table of Contents"/>
          <w:docPartUnique/>
        </w:docPartObj>
      </w:sdtPr>
      <w:sdtEndPr/>
      <w:sdtContent>
        <w:p w14:paraId="5A47795A" w14:textId="77777777" w:rsidR="00520A89" w:rsidRDefault="00754852">
          <w:pPr>
            <w:pStyle w:val="Ttulodendicedeautoridades"/>
          </w:pPr>
          <w:r>
            <w:br w:type="page"/>
          </w:r>
          <w:r w:rsidRPr="00405AF6">
            <w:rPr>
              <w:rFonts w:ascii="Arial" w:hAnsi="Arial"/>
            </w:rPr>
            <w:lastRenderedPageBreak/>
            <w:t>Sumário</w:t>
          </w:r>
        </w:p>
        <w:p w14:paraId="0F3905F2" w14:textId="676FE76E" w:rsidR="00405AF6" w:rsidRDefault="00754852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>
            <w:fldChar w:fldCharType="begin"/>
          </w:r>
          <w:r>
            <w:rPr>
              <w:rStyle w:val="Vnculodendice"/>
            </w:rPr>
            <w:instrText>TOC \f \o "1-9" \h</w:instrText>
          </w:r>
          <w:r>
            <w:rPr>
              <w:rStyle w:val="Vnculodendice"/>
            </w:rPr>
            <w:fldChar w:fldCharType="separate"/>
          </w:r>
          <w:hyperlink w:anchor="_Toc228200557" w:history="1">
            <w:r w:rsidR="00405AF6"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1 - O que é a Lei de Acesso à Informação e o Decreto n. 1.048/2012?</w:t>
            </w:r>
            <w:r w:rsidR="00405AF6">
              <w:rPr>
                <w:noProof/>
              </w:rPr>
              <w:tab/>
            </w:r>
            <w:r w:rsidR="00405AF6">
              <w:rPr>
                <w:noProof/>
              </w:rPr>
              <w:fldChar w:fldCharType="begin"/>
            </w:r>
            <w:r w:rsidR="00405AF6">
              <w:rPr>
                <w:noProof/>
              </w:rPr>
              <w:instrText xml:space="preserve"> PAGEREF _Toc228200557 \h </w:instrText>
            </w:r>
            <w:r w:rsidR="00405AF6">
              <w:rPr>
                <w:noProof/>
              </w:rPr>
            </w:r>
            <w:r w:rsidR="00405AF6">
              <w:rPr>
                <w:noProof/>
              </w:rPr>
              <w:fldChar w:fldCharType="separate"/>
            </w:r>
            <w:r w:rsidR="00405AF6">
              <w:rPr>
                <w:noProof/>
              </w:rPr>
              <w:t>3</w:t>
            </w:r>
            <w:r w:rsidR="00405AF6">
              <w:rPr>
                <w:noProof/>
              </w:rPr>
              <w:fldChar w:fldCharType="end"/>
            </w:r>
          </w:hyperlink>
        </w:p>
        <w:p w14:paraId="19A5C133" w14:textId="7F5CAD2C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58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2- O que devo fazer para ter acesso a informações públicas?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06F1826B" w14:textId="57D1D519" w:rsidR="00405AF6" w:rsidRDefault="00405AF6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228200559" w:history="1">
            <w:r w:rsidRPr="00FE6E46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2.1 - A qual órgão está vinculada a Ouvidoria-Geral do Estado?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7A2501E2" w14:textId="313B73B9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0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3 - Quais informações posso pedir?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8C63216" w14:textId="57F2E75E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1" w:history="1">
            <w:r w:rsidRPr="00FE6E46">
              <w:rPr>
                <w:rStyle w:val="Hyperlink"/>
                <w:rFonts w:ascii="Arial" w:eastAsia="Times New Roman" w:hAnsi="Arial"/>
                <w:noProof/>
                <w:shd w:val="clear" w:color="auto" w:fill="FFFFFF"/>
              </w:rPr>
              <w:t>4 - Posso ter acesso a qualquer documento/informação?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67C60EA" w14:textId="2D845B6C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2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5 - É preciso justificar o pedido de acesso à informação?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C9ED2A4" w14:textId="1A12A4D9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3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6 – Quais os requisitos para que eu possa realizar um pedido de acesso à informação?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403AB0F" w14:textId="4B2A863D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4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7 – Este serviço é gratuito?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1BC60AE2" w14:textId="18D2F064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5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8 – Como faço para acompanhar meu pedido de acesso à informação?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79C4EEE" w14:textId="5A6A0357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6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9 – Qual o prazo para resposta ao meu pedido de acesso à informação?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28CB73B" w14:textId="4CE693D7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7" w:history="1">
            <w:r w:rsidRPr="00FE6E46">
              <w:rPr>
                <w:rStyle w:val="Hyperlink"/>
                <w:rFonts w:ascii="Arial" w:hAnsi="Arial"/>
                <w:noProof/>
              </w:rPr>
              <w:t>10 – Não recebi a resposta para o meu pedido de acesso à informação, o que posso fazer?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B5E4A2B" w14:textId="73F16A38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8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11 - Não fiquei satisfeito com a resposta ou foi negado o acesso, o que faço agora?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B50377F" w14:textId="79ACCDAC" w:rsidR="00405AF6" w:rsidRDefault="00405AF6">
          <w:pPr>
            <w:pStyle w:val="Sumrio1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8200569" w:history="1">
            <w:r w:rsidRPr="00FE6E46">
              <w:rPr>
                <w:rStyle w:val="Hyperlink"/>
                <w:rFonts w:ascii="Arial" w:hAnsi="Arial"/>
                <w:noProof/>
                <w:shd w:val="clear" w:color="auto" w:fill="FFFFFF"/>
              </w:rPr>
              <w:t>12 – O que é a Comissão Mista de Acesso à Informação?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_Toc228200569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87D4389" w14:textId="4F6E0835" w:rsidR="00520A89" w:rsidRDefault="00754852">
          <w:pPr>
            <w:pStyle w:val="Sumrio1"/>
          </w:pPr>
          <w:r>
            <w:rPr>
              <w:rStyle w:val="Vnculodendice"/>
            </w:rPr>
            <w:fldChar w:fldCharType="end"/>
          </w:r>
        </w:p>
      </w:sdtContent>
    </w:sdt>
    <w:p w14:paraId="0894B6BD" w14:textId="77777777" w:rsidR="00520A89" w:rsidRDefault="00754852">
      <w:pPr>
        <w:jc w:val="center"/>
        <w:rPr>
          <w:rFonts w:ascii="Arial" w:hAnsi="Arial" w:cs="Arial"/>
          <w:lang w:val="en-US"/>
        </w:rPr>
      </w:pPr>
      <w:r>
        <w:br w:type="page"/>
      </w:r>
    </w:p>
    <w:p w14:paraId="62685417" w14:textId="65F5E999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0" w:name="1"/>
      <w:bookmarkStart w:id="1" w:name="_Toc228200557"/>
      <w:bookmarkEnd w:id="0"/>
      <w:r>
        <w:rPr>
          <w:rFonts w:ascii="Arial" w:hAnsi="Arial"/>
          <w:color w:val="111111"/>
          <w:sz w:val="22"/>
          <w:szCs w:val="22"/>
          <w:shd w:val="clear" w:color="auto" w:fill="FFFFFF"/>
        </w:rPr>
        <w:lastRenderedPageBreak/>
        <w:t>1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- O que é a Lei de Acesso à Informação e o Decreto n. 1.048/2012?</w:t>
      </w:r>
      <w:bookmarkEnd w:id="1"/>
    </w:p>
    <w:p w14:paraId="576EE194" w14:textId="77777777" w:rsidR="00520A89" w:rsidRDefault="00520A89">
      <w:pPr>
        <w:spacing w:line="240" w:lineRule="auto"/>
        <w:rPr>
          <w:rFonts w:ascii="Arial" w:hAnsi="Arial"/>
          <w:color w:val="111111"/>
          <w:shd w:val="clear" w:color="auto" w:fill="FFFFFF"/>
        </w:rPr>
      </w:pPr>
    </w:p>
    <w:p w14:paraId="53D0C1D5" w14:textId="77777777" w:rsidR="00520A89" w:rsidRDefault="00754852">
      <w:pPr>
        <w:spacing w:line="240" w:lineRule="auto"/>
        <w:jc w:val="both"/>
        <w:textAlignment w:val="baseline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</w:r>
      <w:r>
        <w:rPr>
          <w:rFonts w:ascii="Arial" w:eastAsia="Times New Roman" w:hAnsi="Arial" w:cs="Arial"/>
          <w:color w:val="111111"/>
          <w:shd w:val="clear" w:color="auto" w:fill="FFFFFF"/>
        </w:rPr>
        <w:t>A Lei nº 12.527/2011, conhecida como Lei de Acesso à Informação - LAI, regulamenta o direito, previsto na Constituição, de qualquer pessoa, física ou jurídica,  solicitar e receber dos órgãos e entidades públicos, de todos os entes e Poderes, informações públicas por eles produzidas ou custodiadas.</w:t>
      </w:r>
    </w:p>
    <w:p w14:paraId="0AA8E4C5" w14:textId="77777777" w:rsidR="00520A89" w:rsidRDefault="00754852">
      <w:pPr>
        <w:spacing w:line="240" w:lineRule="auto"/>
        <w:jc w:val="both"/>
        <w:textAlignment w:val="baseline"/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  <w:t xml:space="preserve">No âmbito do Poder Executivo Estadual, a regulamentação específica da Lei de Acesso à Informação ocorreu com a publicação do </w:t>
      </w:r>
      <w:hyperlink r:id="rId8">
        <w:r>
          <w:rPr>
            <w:rFonts w:ascii="Arial" w:eastAsia="Times New Roman" w:hAnsi="Arial" w:cs="Arial"/>
            <w:color w:val="111111"/>
            <w:shd w:val="clear" w:color="auto" w:fill="FFFFFF"/>
          </w:rPr>
          <w:t>Decreto n. 1.048/2012</w:t>
        </w:r>
      </w:hyperlink>
      <w:r>
        <w:rPr>
          <w:rFonts w:ascii="Arial" w:eastAsia="Times New Roman" w:hAnsi="Arial" w:cs="Arial"/>
          <w:color w:val="111111"/>
          <w:shd w:val="clear" w:color="auto" w:fill="FFFFFF"/>
        </w:rPr>
        <w:t>, que estabeleceu os procedimentos para a garantia do acesso à informação e para a classificação de informações sob restrição de acesso.</w:t>
      </w:r>
    </w:p>
    <w:p w14:paraId="0C5D0B9F" w14:textId="731163C7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2" w:name="_Toc228200558"/>
      <w:r>
        <w:rPr>
          <w:rFonts w:ascii="Arial" w:hAnsi="Arial"/>
          <w:color w:val="111111"/>
          <w:sz w:val="22"/>
          <w:szCs w:val="22"/>
          <w:shd w:val="clear" w:color="auto" w:fill="FFFFFF"/>
        </w:rPr>
        <w:t>2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>- O que devo fazer para ter acesso a informações públicas?</w:t>
      </w:r>
      <w:bookmarkEnd w:id="2"/>
    </w:p>
    <w:p w14:paraId="6893931F" w14:textId="77777777" w:rsidR="00520A89" w:rsidRDefault="00520A89">
      <w:pPr>
        <w:spacing w:line="240" w:lineRule="auto"/>
        <w:rPr>
          <w:rFonts w:ascii="Arial" w:hAnsi="Arial"/>
          <w:color w:val="111111"/>
          <w:shd w:val="clear" w:color="auto" w:fill="FFFFFF"/>
        </w:rPr>
      </w:pPr>
    </w:p>
    <w:p w14:paraId="00800D98" w14:textId="77777777" w:rsidR="00520A89" w:rsidRDefault="00754852">
      <w:pPr>
        <w:spacing w:after="0" w:line="240" w:lineRule="auto"/>
        <w:jc w:val="both"/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  <w:t xml:space="preserve">O pedido de acesso à informação deve ser cadastrado através do Serviço Eletrônico de Informações ao Cidadão (e-SIC), opção 3 do Sistema Informatizado de Ouvidoria, disponível no seguinte endereço: </w:t>
      </w:r>
      <w:hyperlink r:id="rId9">
        <w:r>
          <w:rPr>
            <w:rStyle w:val="LinkdaInternet"/>
            <w:rFonts w:ascii="Arial" w:eastAsia="Times New Roman" w:hAnsi="Arial" w:cs="Arial"/>
            <w:color w:val="111111"/>
            <w:shd w:val="clear" w:color="auto" w:fill="FFFFFF"/>
          </w:rPr>
          <w:t>http://www.ouvidoria.sc.gov.br/cidadao/</w:t>
        </w:r>
      </w:hyperlink>
    </w:p>
    <w:p w14:paraId="4B9620F6" w14:textId="77777777" w:rsidR="00520A89" w:rsidRDefault="00520A89">
      <w:pPr>
        <w:spacing w:after="0" w:line="240" w:lineRule="auto"/>
        <w:jc w:val="both"/>
        <w:rPr>
          <w:rFonts w:ascii="Arial" w:eastAsia="Times New Roman" w:hAnsi="Arial" w:cs="Arial"/>
          <w:color w:val="111111"/>
          <w:shd w:val="clear" w:color="auto" w:fill="FFFFFF"/>
        </w:rPr>
      </w:pPr>
    </w:p>
    <w:p w14:paraId="597B65AB" w14:textId="77777777" w:rsidR="00520A89" w:rsidRDefault="00754852">
      <w:pPr>
        <w:pStyle w:val="Item"/>
        <w:numPr>
          <w:ilvl w:val="0"/>
          <w:numId w:val="0"/>
        </w:numPr>
        <w:spacing w:before="120" w:line="240" w:lineRule="auto"/>
        <w:ind w:firstLine="708"/>
        <w:rPr>
          <w:rFonts w:ascii="Arial" w:hAnsi="Arial"/>
          <w:color w:val="111111"/>
          <w:sz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hd w:val="clear" w:color="auto" w:fill="FFFFFF"/>
        </w:rPr>
        <w:t>No momento do registro, o sistema gera um número de atendimento e chave de consulta, por meio da qual o requerente pode monitorar o cumprimento do prazo legal, acompanhar as respostas aos pedidos de acesso e solicitar recursos.</w:t>
      </w:r>
    </w:p>
    <w:p w14:paraId="6DF8306D" w14:textId="77777777" w:rsidR="00520A89" w:rsidRDefault="00754852">
      <w:pPr>
        <w:pStyle w:val="Item"/>
        <w:numPr>
          <w:ilvl w:val="0"/>
          <w:numId w:val="0"/>
        </w:numPr>
        <w:spacing w:before="120" w:line="240" w:lineRule="auto"/>
        <w:ind w:firstLine="708"/>
        <w:rPr>
          <w:rFonts w:ascii="Arial" w:hAnsi="Arial"/>
          <w:color w:val="111111"/>
          <w:sz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hd w:val="clear" w:color="auto" w:fill="FFFFFF"/>
        </w:rPr>
        <w:t>Além do Sistema Informatizado de Ouvidoria, o pedido de acesso à informação poderá ser solicitado através dos seguintes canais:</w:t>
      </w:r>
    </w:p>
    <w:p w14:paraId="6566C799" w14:textId="77777777" w:rsidR="00520A89" w:rsidRDefault="00520A89">
      <w:pPr>
        <w:pStyle w:val="Item"/>
        <w:numPr>
          <w:ilvl w:val="0"/>
          <w:numId w:val="0"/>
        </w:numPr>
        <w:spacing w:before="120" w:line="240" w:lineRule="auto"/>
        <w:ind w:firstLine="708"/>
        <w:rPr>
          <w:rFonts w:ascii="Arial" w:hAnsi="Arial" w:cs="Arial"/>
          <w:color w:val="111111"/>
          <w:sz w:val="22"/>
          <w:shd w:val="clear" w:color="auto" w:fill="FFFFFF"/>
        </w:rPr>
      </w:pPr>
    </w:p>
    <w:p w14:paraId="3304181E" w14:textId="77777777" w:rsidR="00520A89" w:rsidRDefault="00754852">
      <w:pPr>
        <w:pStyle w:val="Corpodetexto"/>
        <w:numPr>
          <w:ilvl w:val="0"/>
          <w:numId w:val="3"/>
        </w:numPr>
        <w:spacing w:before="120" w:line="240" w:lineRule="auto"/>
      </w:pPr>
      <w:r>
        <w:rPr>
          <w:rFonts w:ascii="Arial" w:hAnsi="Arial" w:cs="Arial"/>
          <w:color w:val="111111"/>
          <w:sz w:val="22"/>
          <w:shd w:val="clear" w:color="auto" w:fill="FFFFFF"/>
        </w:rPr>
        <w:t xml:space="preserve">Portal de Transparência: </w:t>
      </w:r>
      <w:hyperlink r:id="rId10">
        <w:r>
          <w:rPr>
            <w:rStyle w:val="LinkdaInternet"/>
            <w:rFonts w:ascii="Arial" w:eastAsiaTheme="majorEastAsia" w:hAnsi="Arial" w:cs="Arial"/>
            <w:color w:val="111111"/>
            <w:sz w:val="22"/>
            <w:shd w:val="clear" w:color="auto" w:fill="FFFFFF"/>
          </w:rPr>
          <w:t>http://www.transparencia.sc.gov.br/fale-conosco</w:t>
        </w:r>
      </w:hyperlink>
      <w:r>
        <w:rPr>
          <w:rFonts w:ascii="Arial" w:hAnsi="Arial" w:cs="Arial"/>
          <w:color w:val="111111"/>
          <w:sz w:val="22"/>
          <w:shd w:val="clear" w:color="auto" w:fill="FFFFFF"/>
        </w:rPr>
        <w:t>;</w:t>
      </w:r>
    </w:p>
    <w:p w14:paraId="3F1E0114" w14:textId="77777777" w:rsidR="00520A89" w:rsidRDefault="00754852">
      <w:pPr>
        <w:pStyle w:val="Corpodetexto"/>
        <w:numPr>
          <w:ilvl w:val="0"/>
          <w:numId w:val="3"/>
        </w:numPr>
        <w:spacing w:before="120" w:line="240" w:lineRule="auto"/>
        <w:rPr>
          <w:rFonts w:ascii="Arial" w:hAnsi="Arial"/>
          <w:color w:val="111111"/>
          <w:sz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hd w:val="clear" w:color="auto" w:fill="FFFFFF"/>
        </w:rPr>
        <w:t>Central de Atendimento Telefônico da Ouvidoria: 0800-644-8500 / (048) 3665-1646;</w:t>
      </w:r>
    </w:p>
    <w:p w14:paraId="7D1C2F5C" w14:textId="669FE562" w:rsidR="00520A89" w:rsidRDefault="00754852">
      <w:pPr>
        <w:pStyle w:val="Corpodetexto"/>
        <w:numPr>
          <w:ilvl w:val="0"/>
          <w:numId w:val="3"/>
        </w:numPr>
        <w:spacing w:before="120" w:line="240" w:lineRule="auto"/>
      </w:pPr>
      <w:r>
        <w:rPr>
          <w:rFonts w:ascii="Arial" w:hAnsi="Arial" w:cs="Arial"/>
          <w:color w:val="111111"/>
          <w:sz w:val="22"/>
          <w:shd w:val="clear" w:color="auto" w:fill="FFFFFF"/>
        </w:rPr>
        <w:t xml:space="preserve"> Correio, físico ou eletrônico, podendo ser encaminhado para a Ouvidoria-Geral do Estado através do e-mail </w:t>
      </w:r>
      <w:hyperlink r:id="rId11" w:history="1">
        <w:r w:rsidR="007D13DF" w:rsidRPr="00EC1193">
          <w:rPr>
            <w:rStyle w:val="Hyperlink"/>
            <w:rFonts w:ascii="Arial" w:eastAsiaTheme="majorEastAsia" w:hAnsi="Arial" w:cs="Arial"/>
            <w:sz w:val="22"/>
            <w:shd w:val="clear" w:color="auto" w:fill="FFFFFF"/>
          </w:rPr>
          <w:t>ouvidoria@casacivil.sc.gov.br</w:t>
        </w:r>
      </w:hyperlink>
      <w:r>
        <w:rPr>
          <w:rFonts w:ascii="Arial" w:hAnsi="Arial" w:cs="Arial"/>
          <w:color w:val="111111"/>
          <w:sz w:val="22"/>
          <w:shd w:val="clear" w:color="auto" w:fill="FFFFFF"/>
        </w:rPr>
        <w:t xml:space="preserve"> ou diretamente aos órgãos ou entidades do Poder Executivo Estadual.</w:t>
      </w:r>
    </w:p>
    <w:p w14:paraId="3D51C71F" w14:textId="77777777" w:rsidR="00520A89" w:rsidRDefault="00754852">
      <w:pPr>
        <w:pStyle w:val="Corpodetexto"/>
        <w:numPr>
          <w:ilvl w:val="0"/>
          <w:numId w:val="3"/>
        </w:numPr>
        <w:spacing w:before="120" w:line="240" w:lineRule="auto"/>
        <w:rPr>
          <w:rFonts w:ascii="Arial" w:hAnsi="Arial"/>
          <w:color w:val="111111"/>
          <w:sz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hd w:val="clear" w:color="auto" w:fill="FFFFFF"/>
        </w:rPr>
        <w:t xml:space="preserve"> Atendimento presencial, devendo, preferencialmente, ser agendado um horário junto ao órgão ou entidade do Poder Executivo Estadual.</w:t>
      </w:r>
    </w:p>
    <w:p w14:paraId="0550BCEB" w14:textId="77777777" w:rsidR="00520A89" w:rsidRDefault="00520A89">
      <w:pPr>
        <w:pStyle w:val="Corpodetexto"/>
        <w:spacing w:before="120" w:line="240" w:lineRule="auto"/>
        <w:ind w:left="720"/>
        <w:rPr>
          <w:rFonts w:ascii="Arial" w:hAnsi="Arial" w:cs="Arial"/>
          <w:color w:val="111111"/>
          <w:sz w:val="22"/>
          <w:shd w:val="clear" w:color="auto" w:fill="FFFFFF"/>
        </w:rPr>
      </w:pPr>
    </w:p>
    <w:p w14:paraId="056C2FE2" w14:textId="77777777" w:rsidR="00520A89" w:rsidRDefault="00754852">
      <w:pPr>
        <w:pStyle w:val="Item"/>
        <w:numPr>
          <w:ilvl w:val="0"/>
          <w:numId w:val="0"/>
        </w:numPr>
        <w:spacing w:before="120" w:line="240" w:lineRule="auto"/>
        <w:ind w:firstLine="708"/>
        <w:rPr>
          <w:rFonts w:ascii="Arial" w:hAnsi="Arial" w:cs="Arial"/>
          <w:color w:val="111111"/>
          <w:sz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hd w:val="clear" w:color="auto" w:fill="FFFFFF"/>
        </w:rPr>
        <w:t>Independente do meio em que foi formulado (telefone, pessoalmente, e-mail e etc.), todo pedido de acesso à informação será posteriormente registrado no Sistema Informatizado de Ouvidoria.</w:t>
      </w:r>
    </w:p>
    <w:p w14:paraId="474D9427" w14:textId="77777777" w:rsidR="00405AF6" w:rsidRDefault="00405AF6">
      <w:pPr>
        <w:pStyle w:val="Item"/>
        <w:numPr>
          <w:ilvl w:val="0"/>
          <w:numId w:val="0"/>
        </w:numPr>
        <w:spacing w:before="120" w:line="240" w:lineRule="auto"/>
        <w:ind w:firstLine="708"/>
        <w:rPr>
          <w:rFonts w:ascii="Arial" w:hAnsi="Arial" w:cs="Arial"/>
          <w:color w:val="111111"/>
          <w:sz w:val="22"/>
          <w:shd w:val="clear" w:color="auto" w:fill="FFFFFF"/>
        </w:rPr>
      </w:pPr>
    </w:p>
    <w:p w14:paraId="6396B1BC" w14:textId="60D43C17" w:rsidR="00405AF6" w:rsidRPr="00405AF6" w:rsidRDefault="00405AF6" w:rsidP="00405AF6">
      <w:pPr>
        <w:pStyle w:val="Ttulo2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3" w:name="_Toc228200559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Pr="00405AF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.1 - A qual órgão está vinculada a Ouvidoria-Geral do Estado?</w:t>
      </w:r>
      <w:bookmarkEnd w:id="3"/>
    </w:p>
    <w:p w14:paraId="7360C809" w14:textId="77777777" w:rsidR="00405AF6" w:rsidRDefault="00405AF6">
      <w:pPr>
        <w:pStyle w:val="Item"/>
        <w:numPr>
          <w:ilvl w:val="0"/>
          <w:numId w:val="0"/>
        </w:numPr>
        <w:spacing w:before="120" w:line="240" w:lineRule="auto"/>
        <w:ind w:firstLine="708"/>
        <w:rPr>
          <w:rFonts w:ascii="Arial" w:hAnsi="Arial"/>
          <w:color w:val="111111"/>
          <w:sz w:val="22"/>
          <w:shd w:val="clear" w:color="auto" w:fill="FFFFFF"/>
        </w:rPr>
      </w:pPr>
    </w:p>
    <w:p w14:paraId="3ADE0085" w14:textId="7905BFEB" w:rsidR="00405AF6" w:rsidRPr="004613CA" w:rsidRDefault="00405AF6" w:rsidP="00405AF6">
      <w:pPr>
        <w:ind w:firstLine="708"/>
        <w:jc w:val="both"/>
        <w:rPr>
          <w:rFonts w:ascii="Arial" w:eastAsia="Times New Roman" w:hAnsi="Arial" w:cs="Arial"/>
          <w:color w:val="111111"/>
          <w:shd w:val="clear" w:color="auto" w:fill="FFFFFF"/>
        </w:rPr>
      </w:pPr>
      <w:r w:rsidRPr="004613CA">
        <w:rPr>
          <w:rFonts w:ascii="Arial" w:eastAsia="Times New Roman" w:hAnsi="Arial" w:cs="Arial"/>
          <w:color w:val="111111"/>
          <w:shd w:val="clear" w:color="auto" w:fill="FFFFFF"/>
        </w:rPr>
        <w:t xml:space="preserve">Nos termos da Lei nº 19.609/2025, que alterou a Lei Complementar nº 741/2019, bem como do Decreto nº 1.373/2026, a Ouvidoria-Geral do Estado </w:t>
      </w:r>
      <w:r>
        <w:rPr>
          <w:rFonts w:ascii="Arial" w:eastAsia="Times New Roman" w:hAnsi="Arial" w:cs="Arial"/>
          <w:color w:val="111111"/>
          <w:shd w:val="clear" w:color="auto" w:fill="FFFFFF"/>
        </w:rPr>
        <w:t xml:space="preserve">(OGE) </w:t>
      </w:r>
      <w:r w:rsidRPr="004613CA">
        <w:rPr>
          <w:rFonts w:ascii="Arial" w:eastAsia="Times New Roman" w:hAnsi="Arial" w:cs="Arial"/>
          <w:color w:val="111111"/>
          <w:shd w:val="clear" w:color="auto" w:fill="FFFFFF"/>
        </w:rPr>
        <w:t>passou a integrar a estrutura organizacional da Secretaria de Estado da Casa Civil</w:t>
      </w:r>
      <w:r>
        <w:rPr>
          <w:rFonts w:ascii="Arial" w:eastAsia="Times New Roman" w:hAnsi="Arial" w:cs="Arial"/>
          <w:color w:val="111111"/>
          <w:shd w:val="clear" w:color="auto" w:fill="FFFFFF"/>
        </w:rPr>
        <w:t>, órgão responsável pela gestão das atividades de ouvidoria e pedidos de acesso à informação do Poder Executivo Estadual</w:t>
      </w:r>
      <w:r w:rsidRPr="004613CA">
        <w:rPr>
          <w:rFonts w:ascii="Arial" w:eastAsia="Times New Roman" w:hAnsi="Arial" w:cs="Arial"/>
          <w:color w:val="111111"/>
          <w:shd w:val="clear" w:color="auto" w:fill="FFFFFF"/>
        </w:rPr>
        <w:t>.</w:t>
      </w:r>
    </w:p>
    <w:p w14:paraId="2275A089" w14:textId="5A6FD735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4" w:name="_Toc228200560"/>
      <w:r>
        <w:rPr>
          <w:rFonts w:ascii="Arial" w:hAnsi="Arial"/>
          <w:color w:val="111111"/>
          <w:sz w:val="22"/>
          <w:szCs w:val="22"/>
          <w:shd w:val="clear" w:color="auto" w:fill="FFFFFF"/>
        </w:rPr>
        <w:lastRenderedPageBreak/>
        <w:t>3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- Quais informações posso pedir?</w:t>
      </w:r>
      <w:bookmarkEnd w:id="4"/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</w:t>
      </w:r>
    </w:p>
    <w:p w14:paraId="159C5A6D" w14:textId="77777777" w:rsidR="00520A89" w:rsidRDefault="00520A89">
      <w:pPr>
        <w:spacing w:after="0" w:line="240" w:lineRule="auto"/>
        <w:rPr>
          <w:rFonts w:ascii="Arial" w:eastAsia="Times New Roman" w:hAnsi="Arial" w:cs="Arial"/>
          <w:color w:val="111111"/>
          <w:shd w:val="clear" w:color="auto" w:fill="FFFFFF"/>
        </w:rPr>
      </w:pPr>
    </w:p>
    <w:p w14:paraId="2A45B2FC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</w:r>
      <w:r>
        <w:rPr>
          <w:rFonts w:ascii="Arial" w:eastAsia="Times New Roman" w:hAnsi="Arial" w:cs="Arial"/>
          <w:color w:val="111111"/>
          <w:shd w:val="clear" w:color="auto" w:fill="FFFFFF"/>
        </w:rPr>
        <w:t xml:space="preserve">Qualquer informação pública produzida ou custodiada pelos órgãos e entidades da Administração Pública do Poder Executivo Estadual. </w:t>
      </w:r>
    </w:p>
    <w:p w14:paraId="4EF0278A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  <w:t>Destaca-se que através do e-SIC não são atendidas reclamações, elogios, denúncias, sugestões ou consultas sobre a aplicação de legislação.</w:t>
      </w:r>
    </w:p>
    <w:p w14:paraId="6E29C999" w14:textId="07BA90D2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5" w:name="_Toc228200561"/>
      <w:r>
        <w:rPr>
          <w:rFonts w:ascii="Arial" w:eastAsia="Times New Roman" w:hAnsi="Arial" w:cs="Arial"/>
          <w:color w:val="111111"/>
          <w:sz w:val="22"/>
          <w:szCs w:val="22"/>
          <w:shd w:val="clear" w:color="auto" w:fill="FFFFFF"/>
        </w:rPr>
        <w:t>4</w:t>
      </w:r>
      <w:r w:rsidR="00754852">
        <w:rPr>
          <w:rFonts w:ascii="Arial" w:eastAsia="Times New Roman" w:hAnsi="Arial" w:cs="Arial"/>
          <w:color w:val="111111"/>
          <w:sz w:val="22"/>
          <w:szCs w:val="22"/>
          <w:shd w:val="clear" w:color="auto" w:fill="FFFFFF"/>
        </w:rPr>
        <w:t xml:space="preserve"> - Posso ter acesso a qualquer documento/informação?</w:t>
      </w:r>
      <w:bookmarkEnd w:id="5"/>
    </w:p>
    <w:p w14:paraId="5427E512" w14:textId="77777777" w:rsidR="00520A89" w:rsidRDefault="00520A89">
      <w:pPr>
        <w:spacing w:after="0" w:line="240" w:lineRule="auto"/>
        <w:rPr>
          <w:rFonts w:ascii="Arial" w:eastAsia="Times New Roman" w:hAnsi="Arial" w:cs="Arial"/>
          <w:color w:val="111111"/>
          <w:shd w:val="clear" w:color="auto" w:fill="FFFFFF"/>
        </w:rPr>
      </w:pPr>
    </w:p>
    <w:p w14:paraId="198BD25C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  <w:t>Embora o preceito geral definido na LAI seja o de publicidade máxima, nem toda informação pode ou deve ser disponibilizada para acesso público, e é dever do Estado protegê-las. A LAI previu os seguintes casos de restrição de acesso à informação: informações pessoais, informações sigilosas protegidas por legislação específica e informações classificadas em grau de sigilo.</w:t>
      </w:r>
    </w:p>
    <w:p w14:paraId="2411DFB3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111111"/>
          <w:shd w:val="clear" w:color="auto" w:fill="FFFFFF"/>
        </w:rPr>
        <w:tab/>
        <w:t>O órgão ou entidade poderá, ainda, negar o pedido, justificadamente, quando considerado:</w:t>
      </w:r>
    </w:p>
    <w:p w14:paraId="5CBFAC6B" w14:textId="77777777" w:rsidR="00520A89" w:rsidRDefault="0075485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>Desproporcional;</w:t>
      </w:r>
    </w:p>
    <w:p w14:paraId="40466F45" w14:textId="77777777" w:rsidR="00520A89" w:rsidRDefault="0075485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 xml:space="preserve">Desarrazoado; </w:t>
      </w:r>
    </w:p>
    <w:p w14:paraId="69278135" w14:textId="77777777" w:rsidR="00520A89" w:rsidRDefault="0075485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 xml:space="preserve"> Genérico, ou </w:t>
      </w:r>
    </w:p>
    <w:p w14:paraId="2B94B19C" w14:textId="77777777" w:rsidR="00520A89" w:rsidRDefault="0075485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>Quando exigir trabalhos adicionais de análise, interpretação ou consolidação de dados e informações, ou serviço de produção ou tratamento de dados;</w:t>
      </w:r>
    </w:p>
    <w:p w14:paraId="026E81F8" w14:textId="470F581E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6" w:name="_Toc228200562"/>
      <w:r>
        <w:rPr>
          <w:rFonts w:ascii="Arial" w:hAnsi="Arial"/>
          <w:color w:val="111111"/>
          <w:sz w:val="22"/>
          <w:szCs w:val="22"/>
          <w:shd w:val="clear" w:color="auto" w:fill="FFFFFF"/>
        </w:rPr>
        <w:t>5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- É preciso justificar o pedido de acesso à informação?</w:t>
      </w:r>
      <w:bookmarkEnd w:id="6"/>
    </w:p>
    <w:p w14:paraId="647CC7D4" w14:textId="77777777" w:rsidR="00520A89" w:rsidRDefault="00520A89">
      <w:pPr>
        <w:spacing w:after="0" w:line="240" w:lineRule="auto"/>
        <w:rPr>
          <w:rFonts w:ascii="Arial" w:eastAsia="Times New Roman" w:hAnsi="Arial" w:cs="Arial"/>
          <w:bCs/>
          <w:color w:val="111111"/>
          <w:shd w:val="clear" w:color="auto" w:fill="FFFFFF"/>
        </w:rPr>
      </w:pPr>
    </w:p>
    <w:p w14:paraId="220B0DD3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</w:r>
      <w:r>
        <w:rPr>
          <w:rFonts w:ascii="Arial" w:eastAsia="Times New Roman" w:hAnsi="Arial" w:cs="Arial"/>
          <w:color w:val="111111"/>
          <w:shd w:val="clear" w:color="auto" w:fill="FFFFFF"/>
        </w:rPr>
        <w:t>Não. De acordo com o art. 10, § 3° da Lei de Acesso à Informação (Lei n° 12.527/2011), é vedado aos órgãos ou entidades exigir que o requerente informe os motivos de sua solicitação.</w:t>
      </w:r>
    </w:p>
    <w:p w14:paraId="1D1E2129" w14:textId="16CC27D9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7" w:name="_Toc228200563"/>
      <w:r>
        <w:rPr>
          <w:rFonts w:ascii="Arial" w:hAnsi="Arial"/>
          <w:color w:val="111111"/>
          <w:sz w:val="22"/>
          <w:szCs w:val="22"/>
          <w:shd w:val="clear" w:color="auto" w:fill="FFFFFF"/>
        </w:rPr>
        <w:t>6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– Quais os requisitos para que eu possa realizar um pedido de acesso à informação?</w:t>
      </w:r>
      <w:bookmarkEnd w:id="7"/>
    </w:p>
    <w:p w14:paraId="27EADCA4" w14:textId="77777777" w:rsidR="00520A89" w:rsidRDefault="00520A89">
      <w:pPr>
        <w:spacing w:after="0" w:line="240" w:lineRule="auto"/>
        <w:jc w:val="both"/>
        <w:rPr>
          <w:rFonts w:ascii="Arial" w:eastAsia="Times New Roman" w:hAnsi="Arial" w:cs="Arial"/>
          <w:color w:val="111111"/>
          <w:shd w:val="clear" w:color="auto" w:fill="FFFFFF"/>
        </w:rPr>
      </w:pPr>
    </w:p>
    <w:p w14:paraId="781F42A3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  <w:t>O artigo n. 12 do Decreto n. 1.048/2012 dispõe que o pedido de acesso à informação deverá conter o seguinte:</w:t>
      </w:r>
    </w:p>
    <w:p w14:paraId="624C56DB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br/>
        <w:t>I - nome do requerente;</w:t>
      </w:r>
    </w:p>
    <w:p w14:paraId="25AD0247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>II - número de documento de identificação válido;</w:t>
      </w:r>
    </w:p>
    <w:p w14:paraId="793D14CA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>III - especificação, de forma clara e precisa, da informação requerida; e</w:t>
      </w:r>
    </w:p>
    <w:p w14:paraId="37536FA9" w14:textId="77777777" w:rsidR="00520A89" w:rsidRDefault="00754852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>IV - endereço físico ou eletrônico do requerente, para recebimento de comunicações ou da informação requerida.</w:t>
      </w:r>
    </w:p>
    <w:p w14:paraId="16EF7DFD" w14:textId="699257DE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8" w:name="_Toc228200564"/>
      <w:r>
        <w:rPr>
          <w:rFonts w:ascii="Arial" w:hAnsi="Arial"/>
          <w:color w:val="111111"/>
          <w:sz w:val="22"/>
          <w:szCs w:val="22"/>
          <w:shd w:val="clear" w:color="auto" w:fill="FFFFFF"/>
        </w:rPr>
        <w:t>7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– Este serviço é gratuito?</w:t>
      </w:r>
      <w:bookmarkEnd w:id="8"/>
    </w:p>
    <w:p w14:paraId="7CC11358" w14:textId="77777777" w:rsidR="00520A89" w:rsidRDefault="00520A8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hd w:val="clear" w:color="auto" w:fill="FFFFFF"/>
        </w:rPr>
      </w:pPr>
    </w:p>
    <w:p w14:paraId="16101F44" w14:textId="77777777" w:rsidR="00520A89" w:rsidRDefault="00754852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</w:r>
      <w:r>
        <w:rPr>
          <w:rFonts w:ascii="Arial" w:eastAsia="Times New Roman" w:hAnsi="Arial" w:cs="Arial"/>
          <w:color w:val="111111"/>
          <w:shd w:val="clear" w:color="auto" w:fill="FFFFFF"/>
        </w:rPr>
        <w:t xml:space="preserve">Sim, exceto nas hipóteses de reprodução de documentos, mídias digitais e postagem, situação em que poderá ser cobrado exclusivamente o valor necessário ao ressarcimento do custo desses serviços e dos materiais utilizados. </w:t>
      </w:r>
      <w:r>
        <w:rPr>
          <w:rFonts w:ascii="Arial" w:hAnsi="Arial" w:cs="Arial"/>
          <w:color w:val="111111"/>
          <w:shd w:val="clear" w:color="auto" w:fill="FFFFFF"/>
        </w:rPr>
        <w:t>Como alternativa, você poderá receber as informações por meio de arquivos eletrônicos, sem custo, se disponíveis nesse formato.</w:t>
      </w:r>
    </w:p>
    <w:p w14:paraId="7A79AC06" w14:textId="77777777" w:rsidR="00405AF6" w:rsidRDefault="00405AF6">
      <w:pPr>
        <w:spacing w:after="0" w:line="240" w:lineRule="auto"/>
        <w:jc w:val="both"/>
        <w:rPr>
          <w:rFonts w:ascii="Arial" w:hAnsi="Arial"/>
          <w:color w:val="111111"/>
          <w:shd w:val="clear" w:color="auto" w:fill="FFFFFF"/>
        </w:rPr>
      </w:pPr>
    </w:p>
    <w:p w14:paraId="038C36C5" w14:textId="2ED10FE8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9" w:name="_Toc228200565"/>
      <w:r>
        <w:rPr>
          <w:rFonts w:ascii="Arial" w:hAnsi="Arial"/>
          <w:color w:val="111111"/>
          <w:sz w:val="22"/>
          <w:szCs w:val="22"/>
          <w:shd w:val="clear" w:color="auto" w:fill="FFFFFF"/>
        </w:rPr>
        <w:lastRenderedPageBreak/>
        <w:t>8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– Como faço para acompanhar meu pedido de acesso à informação?</w:t>
      </w:r>
      <w:bookmarkEnd w:id="9"/>
    </w:p>
    <w:p w14:paraId="351DC67C" w14:textId="77777777" w:rsidR="00520A89" w:rsidRDefault="00520A89">
      <w:pPr>
        <w:spacing w:after="0" w:line="240" w:lineRule="auto"/>
        <w:rPr>
          <w:rFonts w:ascii="Arial" w:eastAsia="Times New Roman" w:hAnsi="Arial" w:cs="Arial"/>
          <w:color w:val="111111"/>
          <w:shd w:val="clear" w:color="auto" w:fill="FFFFFF"/>
        </w:rPr>
      </w:pPr>
    </w:p>
    <w:p w14:paraId="077119AE" w14:textId="7085AF93" w:rsidR="00520A89" w:rsidRDefault="00754852">
      <w:pPr>
        <w:spacing w:line="240" w:lineRule="auto"/>
        <w:jc w:val="both"/>
        <w:textAlignment w:val="baseline"/>
        <w:rPr>
          <w:rFonts w:ascii="Arial" w:hAnsi="Arial"/>
          <w:color w:val="111111"/>
          <w:shd w:val="clear" w:color="auto" w:fill="FFFFFF"/>
        </w:rPr>
      </w:pPr>
      <w:r>
        <w:rPr>
          <w:rFonts w:ascii="Arial" w:eastAsia="Times New Roman" w:hAnsi="Arial" w:cs="Arial"/>
          <w:color w:val="111111"/>
          <w:shd w:val="clear" w:color="auto" w:fill="FFFFFF"/>
        </w:rPr>
        <w:tab/>
        <w:t>Através do email cadastrado no momento do registro da solicitação e/ou por meio da opção 2 do Sistema Informatizado de Ouvidoria, devendo informar o número de atendimento e chave de consulta.</w:t>
      </w:r>
    </w:p>
    <w:p w14:paraId="18F2CA02" w14:textId="078473EC" w:rsidR="00520A89" w:rsidRDefault="00405AF6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10" w:name="_Toc228200566"/>
      <w:r>
        <w:rPr>
          <w:rFonts w:ascii="Arial" w:hAnsi="Arial"/>
          <w:color w:val="111111"/>
          <w:sz w:val="22"/>
          <w:szCs w:val="22"/>
          <w:shd w:val="clear" w:color="auto" w:fill="FFFFFF"/>
        </w:rPr>
        <w:t>9</w:t>
      </w:r>
      <w:r w:rsidR="00754852"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– Qual o prazo para resposta ao meu pedido de acesso à informação?</w:t>
      </w:r>
      <w:bookmarkEnd w:id="10"/>
    </w:p>
    <w:p w14:paraId="353C5F22" w14:textId="77777777" w:rsidR="00520A89" w:rsidRDefault="00520A89">
      <w:pPr>
        <w:spacing w:line="240" w:lineRule="auto"/>
        <w:rPr>
          <w:rFonts w:ascii="Arial" w:hAnsi="Arial"/>
          <w:color w:val="111111"/>
          <w:shd w:val="clear" w:color="auto" w:fill="FFFFFF"/>
        </w:rPr>
      </w:pPr>
    </w:p>
    <w:p w14:paraId="5643162F" w14:textId="28C94B75" w:rsidR="00520A89" w:rsidRDefault="00754852">
      <w:pPr>
        <w:spacing w:line="240" w:lineRule="auto"/>
        <w:jc w:val="both"/>
        <w:textAlignment w:val="baseline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ab/>
        <w:t>A informação deve ser fornecida imediatamente, sempre que possível. Caso contrário, a legislação prevê que o requerente deve receber uma resposta em até 20 (vinte) dias corridos, podendo este prazo ser prorrogado por mais 10 (dez) dias, mediante justificativa do órgão ou entidade responsável pela resposta.</w:t>
      </w:r>
    </w:p>
    <w:p w14:paraId="66B6EE4D" w14:textId="1C57F162" w:rsidR="00520A89" w:rsidRDefault="00754852">
      <w:pPr>
        <w:pStyle w:val="Ttulo1"/>
      </w:pPr>
      <w:bookmarkStart w:id="11" w:name="_Toc228200567"/>
      <w:r>
        <w:rPr>
          <w:rFonts w:ascii="Arial" w:hAnsi="Arial"/>
          <w:color w:val="000000"/>
          <w:sz w:val="22"/>
          <w:szCs w:val="22"/>
        </w:rPr>
        <w:t>1</w:t>
      </w:r>
      <w:r w:rsidR="00405AF6">
        <w:rPr>
          <w:rFonts w:ascii="Arial" w:hAnsi="Arial"/>
          <w:color w:val="000000"/>
          <w:sz w:val="22"/>
          <w:szCs w:val="22"/>
        </w:rPr>
        <w:t>0</w:t>
      </w:r>
      <w:r>
        <w:rPr>
          <w:rFonts w:ascii="Arial" w:hAnsi="Arial"/>
          <w:color w:val="000000"/>
          <w:sz w:val="22"/>
          <w:szCs w:val="22"/>
        </w:rPr>
        <w:t xml:space="preserve"> – Não recebi a resposta para o meu pedido de acesso à informação, o que posso fazer?</w:t>
      </w:r>
      <w:bookmarkEnd w:id="11"/>
    </w:p>
    <w:p w14:paraId="12E0E906" w14:textId="77777777" w:rsidR="00520A89" w:rsidRDefault="00520A89">
      <w:pPr>
        <w:spacing w:line="240" w:lineRule="auto"/>
        <w:rPr>
          <w:rFonts w:ascii="Arial" w:hAnsi="Arial"/>
          <w:color w:val="000000"/>
        </w:rPr>
      </w:pPr>
    </w:p>
    <w:p w14:paraId="595857FB" w14:textId="77777777" w:rsidR="00520A89" w:rsidRDefault="00754852">
      <w:pPr>
        <w:spacing w:line="240" w:lineRule="auto"/>
        <w:jc w:val="both"/>
        <w:textAlignment w:val="baseline"/>
        <w:rPr>
          <w:rFonts w:ascii="Arial" w:hAnsi="Arial"/>
          <w:b/>
          <w:bCs/>
          <w:color w:val="111111"/>
          <w:shd w:val="clear" w:color="auto" w:fill="FFFFFF"/>
        </w:rPr>
      </w:pPr>
      <w:r>
        <w:rPr>
          <w:rFonts w:ascii="Arial" w:eastAsia="Calibri" w:hAnsi="Arial" w:cs="Arial"/>
          <w:bCs/>
          <w:color w:val="111111"/>
          <w:shd w:val="clear" w:color="auto" w:fill="FFFFFF"/>
        </w:rPr>
        <w:tab/>
      </w:r>
      <w:r>
        <w:rPr>
          <w:rFonts w:ascii="Arial" w:eastAsia="Calibri" w:hAnsi="Arial" w:cs="Arial"/>
          <w:bCs/>
          <w:color w:val="111111"/>
          <w:shd w:val="clear" w:color="auto" w:fill="FFFFFF"/>
        </w:rPr>
        <w:t>Nos termos do artigo 23 do Decreto Estadual n.º 1.048/2012, alterado pelo Decreto n.º 1.524/2021, no caso de omissão de resposta ao pedido de acesso à informação, o requerente poderá apresentar </w:t>
      </w:r>
      <w:r>
        <w:rPr>
          <w:rStyle w:val="nfaseforte"/>
          <w:rFonts w:ascii="Arial" w:eastAsia="Calibri" w:hAnsi="Arial" w:cs="Arial"/>
          <w:b w:val="0"/>
          <w:color w:val="111111"/>
          <w:shd w:val="clear" w:color="auto" w:fill="FFFFFF"/>
        </w:rPr>
        <w:t>reclamação</w:t>
      </w:r>
      <w:r>
        <w:rPr>
          <w:rFonts w:ascii="Arial" w:eastAsia="Calibri" w:hAnsi="Arial" w:cs="Arial"/>
          <w:bCs/>
          <w:color w:val="111111"/>
          <w:shd w:val="clear" w:color="auto" w:fill="FFFFFF"/>
        </w:rPr>
        <w:t>, no prazo de 10 (dez) dias contados a partir do 30º (trigésimo) dia após a apresentação do pedido, devendo cadastrar nova demanda através do e-SIC (opção 3) e mencionar o código do atendimento recorrido.</w:t>
      </w:r>
      <w:r>
        <w:rPr>
          <w:rFonts w:ascii="Arial" w:eastAsia="Calibri" w:hAnsi="Arial" w:cs="Arial"/>
          <w:b/>
          <w:bCs/>
          <w:color w:val="111111"/>
          <w:shd w:val="clear" w:color="auto" w:fill="FFFFFF"/>
        </w:rPr>
        <w:t xml:space="preserve"> </w:t>
      </w:r>
    </w:p>
    <w:p w14:paraId="2D3418FE" w14:textId="06260D78" w:rsidR="00520A89" w:rsidRDefault="00754852">
      <w:pPr>
        <w:pStyle w:val="Ttulo1"/>
        <w:spacing w:line="240" w:lineRule="auto"/>
        <w:jc w:val="both"/>
      </w:pPr>
      <w:bookmarkStart w:id="12" w:name="_Toc228200568"/>
      <w:r>
        <w:rPr>
          <w:rFonts w:ascii="Arial" w:hAnsi="Arial"/>
          <w:color w:val="111111"/>
          <w:sz w:val="22"/>
          <w:szCs w:val="22"/>
          <w:shd w:val="clear" w:color="auto" w:fill="FFFFFF"/>
        </w:rPr>
        <w:t>1</w:t>
      </w:r>
      <w:r w:rsidR="00405AF6">
        <w:rPr>
          <w:rFonts w:ascii="Arial" w:hAnsi="Arial"/>
          <w:color w:val="111111"/>
          <w:sz w:val="22"/>
          <w:szCs w:val="22"/>
          <w:shd w:val="clear" w:color="auto" w:fill="FFFFFF"/>
        </w:rPr>
        <w:t>1</w:t>
      </w:r>
      <w:r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- Não fiquei satisfeito com a resposta ou foi negado o acesso, o que faço agora?</w:t>
      </w:r>
      <w:bookmarkEnd w:id="12"/>
    </w:p>
    <w:p w14:paraId="42AF95D3" w14:textId="77777777" w:rsidR="00520A89" w:rsidRDefault="00520A89">
      <w:pPr>
        <w:spacing w:line="240" w:lineRule="auto"/>
        <w:rPr>
          <w:rFonts w:ascii="Arial" w:hAnsi="Arial"/>
          <w:color w:val="111111"/>
          <w:shd w:val="clear" w:color="auto" w:fill="FFFFFF"/>
        </w:rPr>
      </w:pPr>
    </w:p>
    <w:p w14:paraId="2943DDBE" w14:textId="77777777" w:rsidR="00AC2E24" w:rsidRPr="00AC2E24" w:rsidRDefault="00AC2E24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  <w:r w:rsidRPr="00AC2E24">
        <w:rPr>
          <w:rFonts w:ascii="Arial" w:hAnsi="Arial" w:cs="Arial"/>
          <w:color w:val="111111"/>
          <w:shd w:val="clear" w:color="auto" w:fill="FFFFFF"/>
        </w:rPr>
        <w:t>Os procedimentos e prazos para interposição e resposta a recursos estão previstos nos arts. 22 e 22-A do Decreto nº 1.048/2012, com redação dada pelo Decreto nº 1.524/2021.</w:t>
      </w:r>
    </w:p>
    <w:p w14:paraId="2B9E9199" w14:textId="77777777" w:rsidR="00AC2E24" w:rsidRPr="00AC2E24" w:rsidRDefault="00AC2E24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  <w:r w:rsidRPr="00AC2E24">
        <w:rPr>
          <w:rFonts w:ascii="Arial" w:hAnsi="Arial" w:cs="Arial"/>
          <w:color w:val="111111"/>
          <w:shd w:val="clear" w:color="auto" w:fill="FFFFFF"/>
        </w:rPr>
        <w:t>Em caso de negativa de acesso à informação, ou de ausência de justificativa para a negativa, o requerente poderá interpor recurso em até três instâncias. Para isso, deverá registrar nova demanda no e-SIC (opção 3 do Sistema Informatizado de Ouvidoria), informando o código do atendimento recorrido.</w:t>
      </w:r>
    </w:p>
    <w:p w14:paraId="7D4470AC" w14:textId="77777777" w:rsidR="00AC2E24" w:rsidRPr="00AC2E24" w:rsidRDefault="00AC2E24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  <w:r w:rsidRPr="00AC2E24">
        <w:rPr>
          <w:rFonts w:ascii="Arial" w:hAnsi="Arial" w:cs="Arial"/>
          <w:color w:val="111111"/>
          <w:shd w:val="clear" w:color="auto" w:fill="FFFFFF"/>
        </w:rPr>
        <w:t>O recurso de 1ª instância deve ser apresentado em até 10 (dez) dias, contados da ciência da decisão, à autoridade máxima do órgão ou entidade, que deverá apreciá-lo no mesmo prazo.</w:t>
      </w:r>
    </w:p>
    <w:p w14:paraId="45A36B5F" w14:textId="564439CF" w:rsidR="00AC2E24" w:rsidRPr="00AC2E24" w:rsidRDefault="00AC2E24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  <w:r w:rsidRPr="00AC2E24">
        <w:rPr>
          <w:rFonts w:ascii="Arial" w:hAnsi="Arial" w:cs="Arial"/>
          <w:color w:val="111111"/>
          <w:shd w:val="clear" w:color="auto" w:fill="FFFFFF"/>
        </w:rPr>
        <w:t xml:space="preserve">Se o recurso de 1ª instância for </w:t>
      </w:r>
      <w:r>
        <w:rPr>
          <w:rFonts w:ascii="Arial" w:hAnsi="Arial" w:cs="Arial"/>
          <w:color w:val="111111"/>
          <w:shd w:val="clear" w:color="auto" w:fill="FFFFFF"/>
        </w:rPr>
        <w:t>desprovido</w:t>
      </w:r>
      <w:r w:rsidRPr="00AC2E24">
        <w:rPr>
          <w:rFonts w:ascii="Arial" w:hAnsi="Arial" w:cs="Arial"/>
          <w:color w:val="111111"/>
          <w:shd w:val="clear" w:color="auto" w:fill="FFFFFF"/>
        </w:rPr>
        <w:t>, o requerente poderá interpor recurso de 2ª instância, também no prazo de 10 (dez) dias, ao Controlador-Geral do Estado, que deverá se manifestar em igual prazo, contado do recebimento.</w:t>
      </w:r>
    </w:p>
    <w:p w14:paraId="14A12DD2" w14:textId="00C12883" w:rsidR="00520A89" w:rsidRDefault="00AC2E24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  <w:r w:rsidRPr="00AC2E24">
        <w:rPr>
          <w:rFonts w:ascii="Arial" w:hAnsi="Arial" w:cs="Arial"/>
          <w:color w:val="111111"/>
          <w:shd w:val="clear" w:color="auto" w:fill="FFFFFF"/>
        </w:rPr>
        <w:t xml:space="preserve">Por fim, da decisão da 2ª instância, caberá recurso de 3ª instância à </w:t>
      </w:r>
      <w:r>
        <w:rPr>
          <w:rFonts w:ascii="Arial" w:hAnsi="Arial" w:cs="Arial"/>
          <w:color w:val="111111"/>
          <w:shd w:val="clear" w:color="auto" w:fill="FFFFFF"/>
        </w:rPr>
        <w:t>Comissão mista de Acesso à Informação (</w:t>
      </w:r>
      <w:r w:rsidRPr="00AC2E24">
        <w:rPr>
          <w:rFonts w:ascii="Arial" w:hAnsi="Arial" w:cs="Arial"/>
          <w:color w:val="111111"/>
          <w:shd w:val="clear" w:color="auto" w:fill="FFFFFF"/>
        </w:rPr>
        <w:t>CMAI</w:t>
      </w:r>
      <w:r>
        <w:rPr>
          <w:rFonts w:ascii="Arial" w:hAnsi="Arial" w:cs="Arial"/>
          <w:color w:val="111111"/>
          <w:shd w:val="clear" w:color="auto" w:fill="FFFFFF"/>
        </w:rPr>
        <w:t>)</w:t>
      </w:r>
      <w:r w:rsidRPr="00AC2E24">
        <w:rPr>
          <w:rFonts w:ascii="Arial" w:hAnsi="Arial" w:cs="Arial"/>
          <w:color w:val="111111"/>
          <w:shd w:val="clear" w:color="auto" w:fill="FFFFFF"/>
        </w:rPr>
        <w:t>, no prazo de 10 (dez) dias, contados da ciência da decisão.</w:t>
      </w:r>
    </w:p>
    <w:p w14:paraId="0C461F3C" w14:textId="77777777" w:rsidR="00405AF6" w:rsidRDefault="00405AF6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</w:p>
    <w:p w14:paraId="33862F39" w14:textId="77777777" w:rsidR="00405AF6" w:rsidRPr="00AC2E24" w:rsidRDefault="00405AF6" w:rsidP="00AC2E24">
      <w:pPr>
        <w:spacing w:line="240" w:lineRule="auto"/>
        <w:ind w:firstLine="708"/>
        <w:jc w:val="both"/>
        <w:rPr>
          <w:rFonts w:ascii="Arial" w:hAnsi="Arial" w:cs="Arial"/>
          <w:color w:val="111111"/>
          <w:shd w:val="clear" w:color="auto" w:fill="FFFFFF"/>
        </w:rPr>
      </w:pPr>
    </w:p>
    <w:p w14:paraId="06679926" w14:textId="23013CB2" w:rsidR="00520A89" w:rsidRDefault="00754852">
      <w:pPr>
        <w:pStyle w:val="Ttulo1"/>
        <w:spacing w:line="240" w:lineRule="auto"/>
        <w:rPr>
          <w:rFonts w:ascii="Arial" w:hAnsi="Arial"/>
          <w:color w:val="111111"/>
          <w:sz w:val="22"/>
          <w:szCs w:val="22"/>
          <w:shd w:val="clear" w:color="auto" w:fill="FFFFFF"/>
        </w:rPr>
      </w:pPr>
      <w:bookmarkStart w:id="13" w:name="_Toc228200569"/>
      <w:r>
        <w:rPr>
          <w:rFonts w:ascii="Arial" w:hAnsi="Arial"/>
          <w:color w:val="111111"/>
          <w:sz w:val="22"/>
          <w:szCs w:val="22"/>
          <w:shd w:val="clear" w:color="auto" w:fill="FFFFFF"/>
        </w:rPr>
        <w:lastRenderedPageBreak/>
        <w:t>1</w:t>
      </w:r>
      <w:r w:rsidR="00405AF6">
        <w:rPr>
          <w:rFonts w:ascii="Arial" w:hAnsi="Arial"/>
          <w:color w:val="111111"/>
          <w:sz w:val="22"/>
          <w:szCs w:val="22"/>
          <w:shd w:val="clear" w:color="auto" w:fill="FFFFFF"/>
        </w:rPr>
        <w:t>2</w:t>
      </w:r>
      <w:r>
        <w:rPr>
          <w:rFonts w:ascii="Arial" w:hAnsi="Arial"/>
          <w:color w:val="111111"/>
          <w:sz w:val="22"/>
          <w:szCs w:val="22"/>
          <w:shd w:val="clear" w:color="auto" w:fill="FFFFFF"/>
        </w:rPr>
        <w:t xml:space="preserve"> – O que é a Comissão Mista de Acesso à Informação?</w:t>
      </w:r>
      <w:bookmarkEnd w:id="13"/>
    </w:p>
    <w:p w14:paraId="4F6B01B3" w14:textId="77777777" w:rsidR="00520A89" w:rsidRDefault="00520A89">
      <w:pPr>
        <w:spacing w:line="240" w:lineRule="auto"/>
        <w:rPr>
          <w:rFonts w:ascii="Arial" w:hAnsi="Arial"/>
          <w:color w:val="111111"/>
          <w:shd w:val="clear" w:color="auto" w:fill="FFFFFF"/>
        </w:rPr>
      </w:pPr>
    </w:p>
    <w:p w14:paraId="572D0106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ab/>
      </w:r>
      <w:r>
        <w:rPr>
          <w:rFonts w:ascii="Arial" w:hAnsi="Arial" w:cs="Arial"/>
          <w:color w:val="111111"/>
          <w:shd w:val="clear" w:color="auto" w:fill="FFFFFF"/>
        </w:rPr>
        <w:t>A Comissão Mista de Acesso à Informação tem por finalidade atuar no tratamento e classificação de informações sigilosas no âmbito do Poder Executivo Estadual. Dentre outras atribuições, é responsável por apreciar, em última instância administrativa, os recursos de pedidos de acesso à informação.</w:t>
      </w:r>
    </w:p>
    <w:p w14:paraId="748D2A94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ab/>
        <w:t>A CMAI é integrada por representantes e respectivos suplentes dos seguintes órgãos:</w:t>
      </w:r>
    </w:p>
    <w:p w14:paraId="66A76314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I – Secretaria de Estado da Administração (SEA);</w:t>
      </w:r>
    </w:p>
    <w:p w14:paraId="3E90E516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II – Casa Civil (CC);</w:t>
      </w:r>
    </w:p>
    <w:p w14:paraId="57B14945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III – Procuradoria Geral do Estado (PGE);</w:t>
      </w:r>
    </w:p>
    <w:p w14:paraId="4754B275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IV – Secretaria de Estado da Segurança Pública (SSP);</w:t>
      </w:r>
    </w:p>
    <w:p w14:paraId="174F1CE8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V – Secretaria Executiva da Casa Militar (SCM),</w:t>
      </w:r>
    </w:p>
    <w:p w14:paraId="5114A10F" w14:textId="77777777" w:rsidR="00520A89" w:rsidRDefault="00754852">
      <w:pPr>
        <w:spacing w:line="240" w:lineRule="auto"/>
        <w:jc w:val="both"/>
        <w:rPr>
          <w:rFonts w:ascii="Arial" w:hAnsi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VI – Controladoria-Geral do Estado (CGE).</w:t>
      </w:r>
    </w:p>
    <w:p w14:paraId="1F739FCE" w14:textId="77777777" w:rsidR="00520A89" w:rsidRDefault="00754852">
      <w:pPr>
        <w:pStyle w:val="Ttulo1"/>
        <w:spacing w:line="240" w:lineRule="auto"/>
        <w:jc w:val="both"/>
        <w:rPr>
          <w:rFonts w:ascii="Arial" w:hAnsi="Arial"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</w:p>
    <w:sectPr w:rsidR="00520A89">
      <w:headerReference w:type="default" r:id="rId12"/>
      <w:footerReference w:type="default" r:id="rId13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D63F" w14:textId="77777777" w:rsidR="00754852" w:rsidRDefault="00754852" w:rsidP="00F0512C">
      <w:pPr>
        <w:spacing w:after="0" w:line="240" w:lineRule="auto"/>
      </w:pPr>
      <w:r>
        <w:separator/>
      </w:r>
    </w:p>
  </w:endnote>
  <w:endnote w:type="continuationSeparator" w:id="0">
    <w:p w14:paraId="039B5C17" w14:textId="77777777" w:rsidR="00754852" w:rsidRDefault="00754852" w:rsidP="00F0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14C7" w14:textId="3CB4ECFC" w:rsidR="00F0512C" w:rsidRPr="0092442F" w:rsidRDefault="00F0512C" w:rsidP="00F0512C">
    <w:pPr>
      <w:spacing w:after="0"/>
      <w:rPr>
        <w:rFonts w:ascii="Arial" w:eastAsia="Times New Roman" w:hAnsi="Arial" w:cs="Arial"/>
        <w:color w:val="000000" w:themeColor="text1"/>
        <w:sz w:val="18"/>
        <w:szCs w:val="18"/>
        <w:lang w:bidi="pt-BR"/>
      </w:rPr>
    </w:pPr>
    <w:r w:rsidRPr="0092442F">
      <w:rPr>
        <w:rFonts w:ascii="Arial" w:eastAsia="Times New Roman" w:hAnsi="Arial" w:cs="Arial"/>
        <w:color w:val="000000" w:themeColor="text1"/>
        <w:sz w:val="18"/>
        <w:szCs w:val="18"/>
        <w:lang w:bidi="pt-BR"/>
      </w:rPr>
      <w:t xml:space="preserve">Centro Administrativo do Governo do Estado de Santa Catarina </w:t>
    </w:r>
  </w:p>
  <w:p w14:paraId="086EE5A5" w14:textId="77777777" w:rsidR="00F0512C" w:rsidRPr="0092442F" w:rsidRDefault="00F0512C" w:rsidP="00F0512C">
    <w:pPr>
      <w:spacing w:after="0"/>
      <w:rPr>
        <w:rFonts w:ascii="Arial" w:eastAsia="Times New Roman" w:hAnsi="Arial" w:cs="Arial"/>
        <w:color w:val="000000" w:themeColor="text1"/>
        <w:sz w:val="18"/>
        <w:szCs w:val="18"/>
        <w:lang w:bidi="pt-BR"/>
      </w:rPr>
    </w:pPr>
    <w:r w:rsidRPr="0092442F">
      <w:rPr>
        <w:rFonts w:ascii="Arial" w:eastAsia="Times New Roman" w:hAnsi="Arial" w:cs="Arial"/>
        <w:color w:val="000000" w:themeColor="text1"/>
        <w:sz w:val="18"/>
        <w:szCs w:val="18"/>
        <w:lang w:bidi="pt-BR"/>
      </w:rPr>
      <w:t>Rod. SC 401, nº 4.600, km 15 - Saco Grande - CEP 88032-000 - Florianópolis – SC</w:t>
    </w:r>
  </w:p>
  <w:p w14:paraId="76CF3EE1" w14:textId="7C78ADEA" w:rsidR="00F0512C" w:rsidRDefault="00F0512C" w:rsidP="00F0512C">
    <w:pPr>
      <w:pStyle w:val="Rodap"/>
    </w:pPr>
    <w:r w:rsidRPr="0092442F">
      <w:rPr>
        <w:rFonts w:ascii="Arial" w:eastAsia="Times New Roman" w:hAnsi="Arial" w:cs="Arial"/>
        <w:color w:val="000000" w:themeColor="text1"/>
        <w:sz w:val="18"/>
        <w:szCs w:val="18"/>
        <w:lang w:bidi="pt-BR"/>
      </w:rPr>
      <w:t>Telefone: (48) 3665-1646 e-mail: geinf@casacivil.sc.gov.br</w:t>
    </w:r>
  </w:p>
  <w:p w14:paraId="081A4A9D" w14:textId="77777777" w:rsidR="00F0512C" w:rsidRDefault="00F05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CC25" w14:textId="77777777" w:rsidR="00754852" w:rsidRDefault="00754852" w:rsidP="00F0512C">
      <w:pPr>
        <w:spacing w:after="0" w:line="240" w:lineRule="auto"/>
      </w:pPr>
      <w:r>
        <w:separator/>
      </w:r>
    </w:p>
  </w:footnote>
  <w:footnote w:type="continuationSeparator" w:id="0">
    <w:p w14:paraId="3A37C054" w14:textId="77777777" w:rsidR="00754852" w:rsidRDefault="00754852" w:rsidP="00F0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EC1" w14:textId="1AFC880F" w:rsidR="00F0512C" w:rsidRDefault="00F0512C">
    <w:pPr>
      <w:pStyle w:val="Cabealho"/>
    </w:pPr>
  </w:p>
  <w:tbl>
    <w:tblPr>
      <w:tblW w:w="0" w:type="auto"/>
      <w:tblInd w:w="-1140" w:type="dxa"/>
      <w:tblLayout w:type="fixed"/>
      <w:tblLook w:val="04A0" w:firstRow="1" w:lastRow="0" w:firstColumn="1" w:lastColumn="0" w:noHBand="0" w:noVBand="1"/>
    </w:tblPr>
    <w:tblGrid>
      <w:gridCol w:w="1134"/>
      <w:gridCol w:w="9762"/>
    </w:tblGrid>
    <w:tr w:rsidR="00F0512C" w:rsidRPr="00B62626" w14:paraId="4BB379BF" w14:textId="77777777" w:rsidTr="004F5594">
      <w:trPr>
        <w:trHeight w:val="879"/>
      </w:trPr>
      <w:tc>
        <w:tcPr>
          <w:tcW w:w="113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3DA6EA7D" w14:textId="77777777" w:rsidR="00F0512C" w:rsidRDefault="00F0512C" w:rsidP="00F0512C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rFonts w:ascii="Arial"/>
              <w:noProof/>
              <w:sz w:val="22"/>
              <w:lang w:bidi="ar-SA"/>
            </w:rPr>
            <w:drawing>
              <wp:inline distT="0" distB="0" distL="0" distR="0" wp14:anchorId="3F52610A" wp14:editId="56618F81">
                <wp:extent cx="533412" cy="565218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14" cy="565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477E9839" w14:textId="77777777" w:rsidR="00F0512C" w:rsidRPr="00B62626" w:rsidRDefault="00F0512C" w:rsidP="00F0512C">
          <w:pPr>
            <w:pStyle w:val="GenStyleDefPar"/>
            <w:spacing w:line="283" w:lineRule="atLeast"/>
            <w:ind w:right="34"/>
            <w:rPr>
              <w:rFonts w:ascii="Arial"/>
              <w:b/>
              <w:bCs/>
              <w:sz w:val="22"/>
            </w:rPr>
          </w:pPr>
          <w:r w:rsidRPr="00B62626">
            <w:rPr>
              <w:rFonts w:ascii="Arial"/>
              <w:b/>
              <w:bCs/>
              <w:color w:val="000000"/>
              <w:sz w:val="22"/>
            </w:rPr>
            <w:t>ESTADO DE SANTA CATARINA</w:t>
          </w:r>
        </w:p>
        <w:p w14:paraId="5EA2A23D" w14:textId="77777777" w:rsidR="00F0512C" w:rsidRPr="00B62626" w:rsidRDefault="00F0512C" w:rsidP="00F0512C">
          <w:pPr>
            <w:pStyle w:val="Cabealho"/>
            <w:spacing w:line="283" w:lineRule="atLeast"/>
            <w:rPr>
              <w:rFonts w:ascii="Arial" w:eastAsia="Arial" w:hAnsi="Arial" w:cs="Arial"/>
              <w:b/>
              <w:bCs/>
            </w:rPr>
          </w:pPr>
          <w:r w:rsidRPr="00B62626">
            <w:rPr>
              <w:rFonts w:ascii="Arial" w:eastAsia="Arial" w:hAnsi="Arial" w:cs="Arial"/>
              <w:b/>
              <w:bCs/>
            </w:rPr>
            <w:t>SECRETARIA DE ESTADO DA CASA CIVIL</w:t>
          </w:r>
        </w:p>
        <w:p w14:paraId="2036EEB4" w14:textId="77777777" w:rsidR="00F0512C" w:rsidRPr="00B62626" w:rsidRDefault="00F0512C" w:rsidP="00F0512C">
          <w:pPr>
            <w:pStyle w:val="Cabealho"/>
            <w:spacing w:line="283" w:lineRule="atLeast"/>
            <w:ind w:right="730"/>
            <w:rPr>
              <w:rFonts w:ascii="Arial" w:eastAsia="Arial" w:hAnsi="Arial" w:cs="Arial"/>
              <w:b/>
              <w:bCs/>
            </w:rPr>
          </w:pPr>
          <w:r w:rsidRPr="00B62626">
            <w:rPr>
              <w:rFonts w:ascii="Arial" w:eastAsia="Arial" w:hAnsi="Arial" w:cs="Arial"/>
              <w:b/>
              <w:bCs/>
            </w:rPr>
            <w:t>OUVIDORIA-GERAL DO ESTADO</w:t>
          </w:r>
        </w:p>
        <w:p w14:paraId="7670427C" w14:textId="77777777" w:rsidR="00F0512C" w:rsidRPr="00B62626" w:rsidRDefault="00F0512C" w:rsidP="00F0512C">
          <w:pPr>
            <w:pStyle w:val="Cabealho"/>
            <w:spacing w:line="283" w:lineRule="atLeast"/>
            <w:ind w:right="730"/>
            <w:rPr>
              <w:rFonts w:ascii="Arial" w:eastAsia="Arial" w:hAnsi="Arial" w:cs="Arial"/>
              <w:b/>
              <w:bCs/>
            </w:rPr>
          </w:pPr>
          <w:r w:rsidRPr="00B62626">
            <w:rPr>
              <w:rFonts w:ascii="Arial" w:eastAsia="Arial" w:hAnsi="Arial" w:cs="Arial"/>
              <w:b/>
              <w:bCs/>
            </w:rPr>
            <w:t>GERÊNCIA DE ACESSO À INFORMAÇÃO</w:t>
          </w:r>
        </w:p>
      </w:tc>
    </w:tr>
  </w:tbl>
  <w:p w14:paraId="51D06243" w14:textId="77777777" w:rsidR="00F0512C" w:rsidRDefault="00F0512C" w:rsidP="00F05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35F3"/>
    <w:multiLevelType w:val="multilevel"/>
    <w:tmpl w:val="E49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0C3EE0"/>
    <w:multiLevelType w:val="multilevel"/>
    <w:tmpl w:val="B3FEBB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4E62DC"/>
    <w:multiLevelType w:val="multilevel"/>
    <w:tmpl w:val="95B6E814"/>
    <w:lvl w:ilvl="0">
      <w:start w:val="1"/>
      <w:numFmt w:val="bullet"/>
      <w:pStyle w:val="Item"/>
      <w:lvlText w:val=""/>
      <w:lvlJc w:val="left"/>
      <w:pPr>
        <w:tabs>
          <w:tab w:val="num" w:pos="0"/>
        </w:tabs>
        <w:ind w:left="35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D03B1"/>
    <w:multiLevelType w:val="multilevel"/>
    <w:tmpl w:val="5DE0C8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E2696B"/>
    <w:multiLevelType w:val="hybridMultilevel"/>
    <w:tmpl w:val="0648506C"/>
    <w:lvl w:ilvl="0" w:tplc="123E2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046425">
    <w:abstractNumId w:val="3"/>
  </w:num>
  <w:num w:numId="2" w16cid:durableId="1101099727">
    <w:abstractNumId w:val="2"/>
  </w:num>
  <w:num w:numId="3" w16cid:durableId="1393310399">
    <w:abstractNumId w:val="0"/>
  </w:num>
  <w:num w:numId="4" w16cid:durableId="197284864">
    <w:abstractNumId w:val="1"/>
  </w:num>
  <w:num w:numId="5" w16cid:durableId="111780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89"/>
    <w:rsid w:val="003C595B"/>
    <w:rsid w:val="00405AF6"/>
    <w:rsid w:val="004613CA"/>
    <w:rsid w:val="00520A89"/>
    <w:rsid w:val="005E0FEB"/>
    <w:rsid w:val="00754852"/>
    <w:rsid w:val="007D13DF"/>
    <w:rsid w:val="00912099"/>
    <w:rsid w:val="00AC2E24"/>
    <w:rsid w:val="00F0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292A"/>
  <w15:docId w15:val="{4E0F6516-E39C-4580-8257-3C87EEA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47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05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26DA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A2CBC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0A6E6E"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26DAB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426DA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ItemChar">
    <w:name w:val="Item Char"/>
    <w:basedOn w:val="Fontepargpadro"/>
    <w:link w:val="Item"/>
    <w:qFormat/>
    <w:rsid w:val="00607EA3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CorpodetextoChar">
    <w:name w:val="Corpo de texto Char"/>
    <w:basedOn w:val="Fontepargpadro"/>
    <w:link w:val="Corpodetexto"/>
    <w:qFormat/>
    <w:rsid w:val="000A6E6E"/>
    <w:rPr>
      <w:rFonts w:ascii="Times New Roman" w:eastAsia="Times New Roman" w:hAnsi="Times New Roman" w:cs="Times New Roman"/>
      <w:color w:val="181717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47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o1">
    <w:name w:val="Citação1"/>
    <w:qFormat/>
    <w:rPr>
      <w:i/>
      <w:iCs/>
    </w:rPr>
  </w:style>
  <w:style w:type="character" w:customStyle="1" w:styleId="Vnculodendice">
    <w:name w:val="Vínculo de índice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0A6E6E"/>
    <w:pPr>
      <w:spacing w:after="140"/>
      <w:ind w:left="567"/>
      <w:jc w:val="both"/>
    </w:pPr>
    <w:rPr>
      <w:rFonts w:ascii="Times New Roman" w:eastAsia="Times New Roman" w:hAnsi="Times New Roman" w:cs="Times New Roman"/>
      <w:color w:val="181717"/>
      <w:sz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26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">
    <w:name w:val="Item"/>
    <w:basedOn w:val="Normal"/>
    <w:link w:val="ItemChar"/>
    <w:qFormat/>
    <w:rsid w:val="00607EA3"/>
    <w:pPr>
      <w:numPr>
        <w:numId w:val="2"/>
      </w:numPr>
      <w:spacing w:after="120" w:line="247" w:lineRule="auto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PargrafodaLista">
    <w:name w:val="List Paragraph"/>
    <w:basedOn w:val="Normal"/>
    <w:uiPriority w:val="34"/>
    <w:qFormat/>
    <w:rsid w:val="00B83C8D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tulodendiceremissivo">
    <w:name w:val="index heading"/>
    <w:basedOn w:val="Ttulo"/>
    <w:pPr>
      <w:suppressLineNumbers/>
    </w:pPr>
    <w:rPr>
      <w:b/>
      <w:bCs/>
      <w:sz w:val="32"/>
      <w:szCs w:val="32"/>
    </w:rPr>
  </w:style>
  <w:style w:type="paragraph" w:styleId="Ttulodendicedeautoridades">
    <w:name w:val="toa heading"/>
    <w:basedOn w:val="Ttulodendiceremissivo"/>
    <w:qFormat/>
  </w:style>
  <w:style w:type="paragraph" w:styleId="Sumrio1">
    <w:name w:val="toc 1"/>
    <w:basedOn w:val="ndice"/>
    <w:uiPriority w:val="39"/>
    <w:pPr>
      <w:tabs>
        <w:tab w:val="right" w:leader="dot" w:pos="8504"/>
      </w:tabs>
    </w:pPr>
  </w:style>
  <w:style w:type="paragraph" w:styleId="Sumrio3">
    <w:name w:val="toc 3"/>
    <w:basedOn w:val="ndice"/>
    <w:pPr>
      <w:tabs>
        <w:tab w:val="right" w:leader="dot" w:pos="7938"/>
      </w:tabs>
      <w:ind w:left="566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7D13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13D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405A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405AF6"/>
    <w:pPr>
      <w:spacing w:after="100"/>
      <w:ind w:left="220"/>
    </w:pPr>
  </w:style>
  <w:style w:type="paragraph" w:styleId="Cabealho">
    <w:name w:val="header"/>
    <w:basedOn w:val="Normal"/>
    <w:link w:val="CabealhoChar"/>
    <w:uiPriority w:val="99"/>
    <w:unhideWhenUsed/>
    <w:rsid w:val="00F0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12C"/>
  </w:style>
  <w:style w:type="paragraph" w:styleId="Rodap">
    <w:name w:val="footer"/>
    <w:basedOn w:val="Normal"/>
    <w:link w:val="RodapChar"/>
    <w:uiPriority w:val="99"/>
    <w:unhideWhenUsed/>
    <w:rsid w:val="00F0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12C"/>
  </w:style>
  <w:style w:type="paragraph" w:customStyle="1" w:styleId="GenStyleDefPar">
    <w:name w:val="GenStyleDefPar"/>
    <w:qFormat/>
    <w:rsid w:val="00F05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Times New Roman" w:eastAsia="Arial" w:hAnsi="Arial" w:cs="Arial"/>
      <w:sz w:val="20"/>
      <w:lang w:eastAsia="pt-BR" w:bidi="pt-BR"/>
    </w:rPr>
  </w:style>
  <w:style w:type="table" w:customStyle="1" w:styleId="TableGrid1">
    <w:name w:val="Table Grid1"/>
    <w:basedOn w:val="Tabelanormal"/>
    <w:next w:val="Tabelacomgrade"/>
    <w:uiPriority w:val="39"/>
    <w:rsid w:val="00F0512C"/>
    <w:pPr>
      <w:suppressAutoHyphens w:val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0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03.pge.sc.gov.br/pge/normasjur.asp?CurrentRecord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vidoria@casacivil.sc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nsparencia.sc.gov.br/fale-conos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vidoria.sc.gov.br/cidada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165D-06CE-4FEA-BD69-9C6F42A6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1493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dc:description/>
  <cp:lastModifiedBy>Yalle Hugo De Souza</cp:lastModifiedBy>
  <cp:revision>5</cp:revision>
  <dcterms:created xsi:type="dcterms:W3CDTF">2026-04-27T19:05:00Z</dcterms:created>
  <dcterms:modified xsi:type="dcterms:W3CDTF">2026-05-07T17:39:00Z</dcterms:modified>
  <dc:language>pt-BR</dc:language>
</cp:coreProperties>
</file>